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58" w:rsidRPr="00165C58" w:rsidRDefault="00165C58" w:rsidP="00165C58">
      <w:pPr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bookmarkStart w:id="0" w:name="_GoBack"/>
      <w:bookmarkEnd w:id="0"/>
      <w:r w:rsidRPr="00165C58">
        <w:rPr>
          <w:rFonts w:ascii="Arial" w:eastAsia="Times New Roman" w:hAnsi="Arial" w:cs="Arial"/>
          <w:b/>
          <w:bCs/>
          <w:noProof w:val="0"/>
          <w:sz w:val="28"/>
          <w:szCs w:val="28"/>
          <w:lang w:eastAsia="tr-TR"/>
        </w:rPr>
        <w:t>KİRAZ KAYMAKAMLIĞI</w:t>
      </w:r>
    </w:p>
    <w:p w:rsidR="00165C58" w:rsidRPr="00165C58" w:rsidRDefault="00165C58" w:rsidP="00165C58">
      <w:pPr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165C58">
        <w:rPr>
          <w:rFonts w:ascii="Arial" w:eastAsia="Times New Roman" w:hAnsi="Arial" w:cs="Arial"/>
          <w:b/>
          <w:bCs/>
          <w:noProof w:val="0"/>
          <w:sz w:val="28"/>
          <w:szCs w:val="28"/>
          <w:lang w:eastAsia="tr-TR"/>
        </w:rPr>
        <w:t>HİZMET STANDARTLARI TABLOSU</w:t>
      </w:r>
    </w:p>
    <w:p w:rsidR="00165C58" w:rsidRPr="00165C58" w:rsidRDefault="00165C58" w:rsidP="00165C58">
      <w:pPr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165C58">
        <w:rPr>
          <w:rFonts w:ascii="Arial" w:eastAsia="Times New Roman" w:hAnsi="Arial" w:cs="Arial"/>
          <w:b/>
          <w:bCs/>
          <w:noProof w:val="0"/>
          <w:color w:val="FF6600"/>
          <w:lang w:eastAsia="tr-TR"/>
        </w:rPr>
        <w:t>(</w:t>
      </w:r>
      <w:r w:rsidRPr="00165C58">
        <w:rPr>
          <w:rFonts w:ascii="Arial" w:eastAsia="Times New Roman" w:hAnsi="Arial" w:cs="Arial"/>
          <w:b/>
          <w:bCs/>
          <w:noProof w:val="0"/>
          <w:color w:val="FF6600"/>
          <w:sz w:val="20"/>
          <w:szCs w:val="20"/>
          <w:lang w:eastAsia="tr-TR"/>
        </w:rPr>
        <w:t>İÇİŞLERİ BAKANLIĞINA BAĞLI TÜM KAYMAKAMLIK BİRİMLERİ)</w:t>
      </w:r>
    </w:p>
    <w:tbl>
      <w:tblPr>
        <w:tblW w:w="13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2425"/>
        <w:gridCol w:w="8237"/>
        <w:gridCol w:w="2106"/>
      </w:tblGrid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SIRA</w:t>
            </w:r>
          </w:p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HİZMETİN TAMAMLANMA SÜRESİ</w:t>
            </w:r>
          </w:p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(EN GEÇ SÜRE)</w:t>
            </w:r>
          </w:p>
        </w:tc>
      </w:tr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1-</w:t>
            </w:r>
          </w:p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Taşınmaz Mal Zilyetliğine Yapılan Tecavüzlerin Kaymakamlıklarca Önlenmesi Yolları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Matbu Dilekçe,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1- Kira kontratı,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2- Tapu Belgesi.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3- Arazi tapusuz ise Köy/Mahalle İhtiyar Heyeti onaylı satış senedi</w:t>
            </w:r>
          </w:p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4-Var ise diğer bilgi ve belgeler.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15 GÜN</w:t>
            </w:r>
          </w:p>
        </w:tc>
      </w:tr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Tüketici Sorunları Başvurusu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Matbu Dilekçe ekine aşağıda belirtilen belgeler eklenir.</w:t>
            </w:r>
          </w:p>
          <w:p w:rsidR="00165C58" w:rsidRPr="00165C58" w:rsidRDefault="00165C58" w:rsidP="00165C58">
            <w:pPr>
              <w:spacing w:before="150"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1-Fatura,</w:t>
            </w:r>
          </w:p>
          <w:p w:rsidR="00165C58" w:rsidRPr="00165C58" w:rsidRDefault="00165C58" w:rsidP="00165C58">
            <w:pPr>
              <w:spacing w:before="150"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2-Satış Fişi</w:t>
            </w:r>
          </w:p>
          <w:p w:rsidR="00165C58" w:rsidRPr="00165C58" w:rsidRDefault="00165C58" w:rsidP="00165C58">
            <w:pPr>
              <w:spacing w:before="150"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3-Garanti Belgesi,</w:t>
            </w:r>
          </w:p>
          <w:p w:rsidR="00165C58" w:rsidRPr="00165C58" w:rsidRDefault="00165C58" w:rsidP="00165C58">
            <w:pPr>
              <w:spacing w:before="150" w:after="15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4-Sözleşme vb.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1 AY</w:t>
            </w:r>
          </w:p>
        </w:tc>
      </w:tr>
      <w:tr w:rsidR="00165C58" w:rsidRPr="00165C58" w:rsidTr="00165C58">
        <w:trPr>
          <w:trHeight w:val="237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lastRenderedPageBreak/>
              <w:t>3-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t>Ticari Amaçla İnternet Toplu Kullanım Sağlayıcı İzin Belgesi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74" w:after="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Başvuru Belgeleri:</w:t>
            </w:r>
          </w:p>
          <w:p w:rsidR="00165C58" w:rsidRPr="00165C58" w:rsidRDefault="00165C58" w:rsidP="00165C58">
            <w:pPr>
              <w:spacing w:before="74" w:after="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1- Matbu Dilekçe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2- İşyeri Açma ve Çalışma Ruhsatının aslı ya da Belediyeden onaylı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proofErr w:type="gramStart"/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bir</w:t>
            </w:r>
            <w:proofErr w:type="gramEnd"/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 xml:space="preserve"> örneği</w:t>
            </w:r>
          </w:p>
          <w:p w:rsidR="00165C58" w:rsidRPr="00165C58" w:rsidRDefault="00165C58" w:rsidP="00165C58">
            <w:pPr>
              <w:spacing w:before="74" w:after="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3- Vergi Levhası</w:t>
            </w:r>
          </w:p>
          <w:p w:rsidR="00165C58" w:rsidRPr="00165C58" w:rsidRDefault="00165C58" w:rsidP="00165C58">
            <w:pPr>
              <w:spacing w:before="74" w:after="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4- Ruhsat sahibinin / Sorumlu Müdürün nüfus cüzdan fotokopisi,</w:t>
            </w:r>
          </w:p>
          <w:p w:rsidR="00165C58" w:rsidRPr="00165C58" w:rsidRDefault="00165C58" w:rsidP="00165C58">
            <w:pPr>
              <w:spacing w:before="74" w:after="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5- Telekomünikasyon Kurumundan alınan sabit IP sözleşmesi,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6- TİB onaylı filtre programı.</w:t>
            </w:r>
          </w:p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15 GÜN</w:t>
            </w:r>
          </w:p>
        </w:tc>
      </w:tr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“</w:t>
            </w:r>
            <w:proofErr w:type="spellStart"/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Apostille</w:t>
            </w:r>
            <w:proofErr w:type="spellEnd"/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” tasdik şerhi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74" w:after="0" w:line="240" w:lineRule="auto"/>
              <w:ind w:left="147"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  <w:p w:rsidR="00165C58" w:rsidRPr="00165C58" w:rsidRDefault="00165C58" w:rsidP="00165C58">
            <w:pPr>
              <w:spacing w:before="74" w:after="0" w:line="240" w:lineRule="auto"/>
              <w:ind w:left="147"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İdari nitelikteki belgelerin tasdikinde, İlçemiz sınırları içerisinde bulunan resmi okullar ve Kiraz Nüfus Müdürlüğü tarafından düzenlenen belgeler noter onaylı belgelerin imza tasdiki işlemi.</w:t>
            </w:r>
          </w:p>
          <w:p w:rsidR="00165C58" w:rsidRPr="00165C58" w:rsidRDefault="00165C58" w:rsidP="00165C58">
            <w:pPr>
              <w:spacing w:before="74" w:after="150" w:line="240" w:lineRule="auto"/>
              <w:ind w:left="147"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2 SAAT</w:t>
            </w:r>
          </w:p>
        </w:tc>
      </w:tr>
    </w:tbl>
    <w:p w:rsidR="00165C58" w:rsidRPr="00165C58" w:rsidRDefault="00165C58" w:rsidP="00165C58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tr-TR"/>
        </w:rPr>
      </w:pPr>
    </w:p>
    <w:tbl>
      <w:tblPr>
        <w:tblW w:w="134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470"/>
        <w:gridCol w:w="8388"/>
        <w:gridCol w:w="1941"/>
      </w:tblGrid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İnsan Hakları İhlalleri Başvurusu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  <w:p w:rsidR="00165C58" w:rsidRPr="00165C58" w:rsidRDefault="00165C58" w:rsidP="00165C58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Dilekçe.</w:t>
            </w:r>
          </w:p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1 AY</w:t>
            </w:r>
          </w:p>
        </w:tc>
      </w:tr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Bilgi Edinme Başvurusu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74" w:after="150" w:line="240" w:lineRule="auto"/>
              <w:ind w:right="147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165C58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tr-TR"/>
              </w:rPr>
              <w:t>15 GÜN</w:t>
            </w:r>
          </w:p>
        </w:tc>
      </w:tr>
      <w:tr w:rsidR="00165C58" w:rsidRPr="00165C58" w:rsidTr="00165C58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150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tr-TR"/>
              </w:rPr>
              <w:t>Dernek Kurma Başvurusu</w:t>
            </w:r>
          </w:p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65C58" w:rsidRPr="00165C58" w:rsidRDefault="00165C58" w:rsidP="00165C58">
            <w:pPr>
              <w:spacing w:before="150" w:after="278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t>Dernek kurucuları tarafından imzalanmış iki adet Kuruluş Bildirimi (Dernekler Yönetmeliği Ek-2’de sunulan) ve aşağıda belirtilen ekler:</w:t>
            </w:r>
          </w:p>
          <w:p w:rsidR="00165C58" w:rsidRPr="00165C58" w:rsidRDefault="00165C58" w:rsidP="00165C58">
            <w:pPr>
              <w:spacing w:before="278" w:after="278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1- Kurucular tarafından her sayfası imzalanmış üç adet dernek tüzüğü,</w:t>
            </w: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br/>
              <w:t>2- Kurucuların nüfus cüzdan fotokopisi,</w:t>
            </w: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br/>
              <w:t>3- Dernek kurucuları arasında tüzel kişiliklerin bulunması halinde; bu tüzel kişilerin unvanı, yerleşim yeri ve kuruluş belgesi ile tüzel kişiliklerin organları tarafından yetkilendirilen gerçek kişi de belirtilmek kaydıyla bu konuda alınmış kararın fotokopisi,</w:t>
            </w: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br/>
              <w:t>4- Kurucular arasında yabancı dernek veya dernek ve vakıf dışında kar amacı gütmeyen kuruluşlar bulunması halinde, bu tüzel kişilerin dernek kurucusu olabileceğini gösteren İçişleri Bakanlığınca verilmiş izin belgesi,</w:t>
            </w: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br/>
              <w:t>5- Kurucular arasında yabancı uyruklular varsa, bunların Türkiye'de yerleşme hakkına sahip olduklarını gösterir belgelerin fotokopileri,</w:t>
            </w: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br/>
              <w:t>6- Yazışma ve tebligatı almaya yetkili kişi veya kişilerin adı, soyadı, yerleşim yerlerini ve imzalarını belirten liste.</w:t>
            </w:r>
            <w:proofErr w:type="gramEnd"/>
          </w:p>
          <w:p w:rsidR="00165C58" w:rsidRPr="00165C58" w:rsidRDefault="00165C58" w:rsidP="00165C58">
            <w:pPr>
              <w:spacing w:before="278" w:after="278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t>Büyükşehir belediyesi sınırları içinde kalan ilçeler hariç diğer ilçelerdeki dernek kuruluş işlemlerinde istenen belgeler birer arttırılarak verilir.</w:t>
            </w:r>
          </w:p>
          <w:p w:rsidR="00165C58" w:rsidRPr="00165C58" w:rsidRDefault="00165C58" w:rsidP="00165C58">
            <w:pPr>
              <w:spacing w:before="278" w:after="278" w:line="240" w:lineRule="auto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t>Dernekler, kuruluş bildirimi ve eklerini mülki idare amirliğine vermek suretiyle tüzel kişilik kazanırlar.</w:t>
            </w:r>
          </w:p>
          <w:p w:rsidR="00165C58" w:rsidRPr="00165C58" w:rsidRDefault="00165C58" w:rsidP="00165C58">
            <w:pPr>
              <w:spacing w:before="74" w:after="150" w:line="240" w:lineRule="auto"/>
              <w:ind w:right="147"/>
              <w:textAlignment w:val="baseline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165C58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tr-TR"/>
              </w:rPr>
              <w:t>Çocuk derneklerine tüzel kişiler kurucu veya üye olamazlar, ayrıca çocuk derneklerinde kuruluş bildirimine, kurucu çocukların yasal temsilcilerinin izni eklenir.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C58" w:rsidRPr="00165C58" w:rsidRDefault="00165C58" w:rsidP="00165C58">
            <w:pPr>
              <w:spacing w:after="0" w:line="240" w:lineRule="auto"/>
              <w:rPr>
                <w:rFonts w:ascii="Open Sans" w:eastAsia="Times New Roman" w:hAnsi="Open Sans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6E10A2" w:rsidRDefault="006E10A2"/>
    <w:sectPr w:rsidR="006E10A2" w:rsidSect="00165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D"/>
    <w:rsid w:val="000D4832"/>
    <w:rsid w:val="00165C58"/>
    <w:rsid w:val="006B446D"/>
    <w:rsid w:val="006E10A2"/>
    <w:rsid w:val="00D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5F53-E569-4407-B832-23FE11F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1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6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KARA</dc:creator>
  <cp:keywords/>
  <dc:description/>
  <cp:lastModifiedBy>Windows Kullanıcısı</cp:lastModifiedBy>
  <cp:revision>2</cp:revision>
  <dcterms:created xsi:type="dcterms:W3CDTF">2019-06-20T08:31:00Z</dcterms:created>
  <dcterms:modified xsi:type="dcterms:W3CDTF">2019-06-20T08:31:00Z</dcterms:modified>
</cp:coreProperties>
</file>